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8C" w:rsidRDefault="00EA0A8C">
      <w:pPr>
        <w:rPr>
          <w:rStyle w:val="textbold5"/>
        </w:rPr>
      </w:pPr>
      <w:r>
        <w:rPr>
          <w:rStyle w:val="textbold5"/>
        </w:rPr>
        <w:t>Meister Eckhart</w:t>
      </w:r>
    </w:p>
    <w:p w:rsidR="00EA0A8C" w:rsidRPr="00EA0A8C" w:rsidRDefault="00EA0A8C" w:rsidP="00EA0A8C">
      <w:pPr>
        <w:pStyle w:val="berschrift1"/>
        <w:rPr>
          <w:rStyle w:val="textbold"/>
        </w:rPr>
      </w:pPr>
      <w:r w:rsidRPr="00EA0A8C">
        <w:rPr>
          <w:rStyle w:val="textbold"/>
        </w:rPr>
        <w:t>Predigt von der Jungfrau die ein Weib war (hochdeutsch)</w:t>
      </w:r>
    </w:p>
    <w:p w:rsidR="00EA0A8C" w:rsidRDefault="00EA0A8C">
      <w:pPr>
        <w:rPr>
          <w:rStyle w:val="textkursiv"/>
        </w:rPr>
      </w:pPr>
      <w:proofErr w:type="spellStart"/>
      <w:r>
        <w:rPr>
          <w:rStyle w:val="textkursiv"/>
        </w:rPr>
        <w:t>Intravit</w:t>
      </w:r>
      <w:proofErr w:type="spellEnd"/>
      <w:r>
        <w:rPr>
          <w:rStyle w:val="textkursiv"/>
        </w:rPr>
        <w:t xml:space="preserve"> Jesus in </w:t>
      </w:r>
      <w:proofErr w:type="spellStart"/>
      <w:r>
        <w:rPr>
          <w:rStyle w:val="textkursiv"/>
        </w:rPr>
        <w:t>quoddam</w:t>
      </w:r>
      <w:proofErr w:type="spellEnd"/>
      <w:r>
        <w:rPr>
          <w:rStyle w:val="textkursiv"/>
        </w:rPr>
        <w:t xml:space="preserve"> </w:t>
      </w:r>
      <w:proofErr w:type="spellStart"/>
      <w:r>
        <w:rPr>
          <w:rStyle w:val="textkursiv"/>
        </w:rPr>
        <w:t>castellum</w:t>
      </w:r>
      <w:proofErr w:type="spellEnd"/>
      <w:r>
        <w:rPr>
          <w:rStyle w:val="textkursiv"/>
        </w:rPr>
        <w:t xml:space="preserve"> et </w:t>
      </w:r>
      <w:proofErr w:type="spellStart"/>
      <w:r>
        <w:rPr>
          <w:rStyle w:val="textkursiv"/>
        </w:rPr>
        <w:t>mulier</w:t>
      </w:r>
      <w:proofErr w:type="spellEnd"/>
      <w:r>
        <w:rPr>
          <w:rStyle w:val="textkursiv"/>
        </w:rPr>
        <w:t xml:space="preserve"> </w:t>
      </w:r>
      <w:proofErr w:type="spellStart"/>
      <w:r>
        <w:rPr>
          <w:rStyle w:val="textkursiv"/>
        </w:rPr>
        <w:t>quaedam</w:t>
      </w:r>
      <w:proofErr w:type="spellEnd"/>
      <w:r>
        <w:rPr>
          <w:rStyle w:val="textkursiv"/>
        </w:rPr>
        <w:t xml:space="preserve">, </w:t>
      </w:r>
      <w:r w:rsidR="00C166EA">
        <w:rPr>
          <w:rStyle w:val="textkursiv"/>
        </w:rPr>
        <w:br/>
      </w:r>
      <w:r w:rsidRPr="00C166EA">
        <w:rPr>
          <w:rStyle w:val="textkursiv"/>
        </w:rPr>
        <w:t xml:space="preserve">Martha nomine, </w:t>
      </w:r>
      <w:proofErr w:type="spellStart"/>
      <w:r w:rsidRPr="00C166EA">
        <w:rPr>
          <w:rStyle w:val="textkursiv"/>
        </w:rPr>
        <w:t>excepit</w:t>
      </w:r>
      <w:proofErr w:type="spellEnd"/>
      <w:r w:rsidRPr="00C166EA">
        <w:rPr>
          <w:rStyle w:val="textkursiv"/>
        </w:rPr>
        <w:t xml:space="preserve"> </w:t>
      </w:r>
      <w:proofErr w:type="spellStart"/>
      <w:r w:rsidRPr="00C166EA">
        <w:rPr>
          <w:rStyle w:val="textkursiv"/>
        </w:rPr>
        <w:t>illum</w:t>
      </w:r>
      <w:proofErr w:type="spellEnd"/>
      <w:r w:rsidRPr="00C166EA">
        <w:rPr>
          <w:rStyle w:val="textkursiv"/>
        </w:rPr>
        <w:t xml:space="preserve"> in </w:t>
      </w:r>
      <w:proofErr w:type="spellStart"/>
      <w:r w:rsidRPr="00C166EA">
        <w:rPr>
          <w:rStyle w:val="textkursiv"/>
        </w:rPr>
        <w:t>dommum</w:t>
      </w:r>
      <w:proofErr w:type="spellEnd"/>
      <w:r w:rsidRPr="00C166EA">
        <w:rPr>
          <w:rStyle w:val="textkursiv"/>
        </w:rPr>
        <w:t xml:space="preserve"> </w:t>
      </w:r>
      <w:proofErr w:type="spellStart"/>
      <w:r w:rsidRPr="00C166EA">
        <w:rPr>
          <w:rStyle w:val="textkursiv"/>
        </w:rPr>
        <w:t>suam</w:t>
      </w:r>
      <w:proofErr w:type="spellEnd"/>
      <w:r w:rsidRPr="00C166EA">
        <w:rPr>
          <w:rStyle w:val="textkursiv"/>
        </w:rPr>
        <w:t xml:space="preserve">. </w:t>
      </w:r>
      <w:proofErr w:type="spellStart"/>
      <w:r>
        <w:rPr>
          <w:rStyle w:val="textkursiv"/>
        </w:rPr>
        <w:t>Lucae</w:t>
      </w:r>
      <w:proofErr w:type="spellEnd"/>
      <w:r>
        <w:rPr>
          <w:rStyle w:val="textkursiv"/>
        </w:rPr>
        <w:t xml:space="preserve"> II. </w:t>
      </w:r>
    </w:p>
    <w:p w:rsidR="00EA0A8C" w:rsidRDefault="00EA0A8C">
      <w:pPr>
        <w:rPr>
          <w:rStyle w:val="textbold"/>
        </w:rPr>
      </w:pPr>
      <w:r>
        <w:rPr>
          <w:rStyle w:val="textkursiv"/>
        </w:rPr>
        <w:t>(Luc. 10,38)</w:t>
      </w:r>
      <w:r>
        <w:rPr>
          <w:rStyle w:val="textbold"/>
        </w:rPr>
        <w:t xml:space="preserve"> </w:t>
      </w:r>
    </w:p>
    <w:p w:rsidR="00EA0A8C" w:rsidRDefault="00EA0A8C" w:rsidP="00EA0A8C">
      <w:pPr>
        <w:jc w:val="both"/>
      </w:pPr>
      <w:r>
        <w:t xml:space="preserve">Ich habe ein </w:t>
      </w:r>
      <w:proofErr w:type="spellStart"/>
      <w:r>
        <w:t>Wörtlein</w:t>
      </w:r>
      <w:proofErr w:type="spellEnd"/>
      <w:r>
        <w:t xml:space="preserve"> gesprochen, zunächst auf </w:t>
      </w:r>
      <w:proofErr w:type="spellStart"/>
      <w:r>
        <w:t>lateinisch</w:t>
      </w:r>
      <w:proofErr w:type="spellEnd"/>
      <w:r>
        <w:t xml:space="preserve">, das steht geschrieben im Evangelium und lautet </w:t>
      </w:r>
      <w:proofErr w:type="spellStart"/>
      <w:r>
        <w:t>zu deutsch</w:t>
      </w:r>
      <w:proofErr w:type="spellEnd"/>
      <w:r>
        <w:t xml:space="preserve"> also: »Unser Herr Jesus Christus ging hinauf in ein Burgstädtchen und ward empfangen von einer Jungfrau, die ein Weib war.« Wohlan, achtet nun aufmerksam auf dieses Wort: Notwendig </w:t>
      </w:r>
      <w:proofErr w:type="spellStart"/>
      <w:r>
        <w:t>muß</w:t>
      </w:r>
      <w:proofErr w:type="spellEnd"/>
      <w:r>
        <w:t xml:space="preserve"> es so sein, </w:t>
      </w:r>
      <w:proofErr w:type="spellStart"/>
      <w:r>
        <w:t>daß</w:t>
      </w:r>
      <w:proofErr w:type="spellEnd"/>
      <w:r>
        <w:t xml:space="preserve"> sie eine »Jungfrau« war, jener Mensch, von dem Jesus empfangen ward. Jungfrau besagt </w:t>
      </w:r>
      <w:proofErr w:type="spellStart"/>
      <w:r>
        <w:t>soviel</w:t>
      </w:r>
      <w:proofErr w:type="spellEnd"/>
      <w:r>
        <w:t xml:space="preserve"> wie ein Mensch, der von allen fremden Bildern ledig ist, so ledig, wie er war, da er noch nicht war. Seht, nun könnte man fragen, wie ein Mensch, der geboren ist und fortgediehen bis in vernunftfähiges Leben, wie der so ledig sein könne von allen Bildern, wie da er noch nicht war, und dabei weiß er doch vieles, das sind alles Bilder; wie kann er dann ledig sein? Nun gebt acht auf die Unterweisung, die will ich euch dartun. Wäre ich von so umfassender Vernunft, </w:t>
      </w:r>
      <w:proofErr w:type="spellStart"/>
      <w:r>
        <w:t>daß</w:t>
      </w:r>
      <w:proofErr w:type="spellEnd"/>
      <w:r>
        <w:t xml:space="preserve"> alle Bilder, die sämtliche Menschen je aufnahmen, und die, die in Gott selbst sind, in meiner Vernunft stünden, doch so, </w:t>
      </w:r>
      <w:proofErr w:type="spellStart"/>
      <w:r>
        <w:t>daß</w:t>
      </w:r>
      <w:proofErr w:type="spellEnd"/>
      <w:r>
        <w:t xml:space="preserve"> ich so frei von Ich-Bindung an sie wäre, </w:t>
      </w:r>
      <w:proofErr w:type="spellStart"/>
      <w:r>
        <w:t>daß</w:t>
      </w:r>
      <w:proofErr w:type="spellEnd"/>
      <w:r>
        <w:t xml:space="preserve"> ich ihrer keines im Tun noch im Lassen, mit Vor noch mit Nach als mir zu eigen ergriffen hätte, </w:t>
      </w:r>
      <w:proofErr w:type="spellStart"/>
      <w:r>
        <w:t>daß</w:t>
      </w:r>
      <w:proofErr w:type="spellEnd"/>
      <w:r>
        <w:t xml:space="preserve"> ich vielmehr in diesem gegenwärtigen Nun frei und ledig stünde für den liebsten Willen Gottes und ihn zu erfüllen ohne </w:t>
      </w:r>
      <w:proofErr w:type="spellStart"/>
      <w:r>
        <w:t>Unterlaß</w:t>
      </w:r>
      <w:proofErr w:type="spellEnd"/>
      <w:r>
        <w:t xml:space="preserve">, wahrlich, so wäre ich Jungfrau ohne Behinderung durch alle Bilder, ebenso </w:t>
      </w:r>
      <w:proofErr w:type="spellStart"/>
      <w:r>
        <w:t>gewiß</w:t>
      </w:r>
      <w:proofErr w:type="spellEnd"/>
      <w:r>
        <w:t xml:space="preserve">, wie ich's war, da ich noch nicht war. </w:t>
      </w:r>
    </w:p>
    <w:p w:rsidR="00EA0A8C" w:rsidRDefault="00EA0A8C" w:rsidP="00EA0A8C">
      <w:pPr>
        <w:jc w:val="both"/>
      </w:pPr>
      <w:r>
        <w:t xml:space="preserve">Ich sage weiter: </w:t>
      </w:r>
      <w:proofErr w:type="spellStart"/>
      <w:r>
        <w:t>Daß</w:t>
      </w:r>
      <w:proofErr w:type="spellEnd"/>
      <w:r>
        <w:t xml:space="preserve"> der Mensch Jungfrau ist, das benimmt ihm gar nichts von allen den Werken, die er je tat; das alles </w:t>
      </w:r>
      <w:proofErr w:type="spellStart"/>
      <w:r>
        <w:t>läßt</w:t>
      </w:r>
      <w:proofErr w:type="spellEnd"/>
      <w:r>
        <w:t xml:space="preserve"> ihn </w:t>
      </w:r>
      <w:proofErr w:type="spellStart"/>
      <w:r>
        <w:t>magdlich</w:t>
      </w:r>
      <w:proofErr w:type="spellEnd"/>
      <w:r>
        <w:t xml:space="preserve"> und frei dastehen ohne jede Behinderung an der obersten Wahrheit, so wie Jesus ledig und frei ist und </w:t>
      </w:r>
      <w:proofErr w:type="spellStart"/>
      <w:r>
        <w:t>magdlich</w:t>
      </w:r>
      <w:proofErr w:type="spellEnd"/>
      <w:r>
        <w:t xml:space="preserve"> in sich selbst. Wie die Meister sagen, </w:t>
      </w:r>
      <w:proofErr w:type="spellStart"/>
      <w:r>
        <w:t>daß</w:t>
      </w:r>
      <w:proofErr w:type="spellEnd"/>
      <w:r>
        <w:t xml:space="preserve"> nur gleich und gleich Grund für die Vereinigung ist, darum </w:t>
      </w:r>
      <w:proofErr w:type="spellStart"/>
      <w:r>
        <w:t>muß</w:t>
      </w:r>
      <w:proofErr w:type="spellEnd"/>
      <w:r>
        <w:t xml:space="preserve"> der Mensch Magd sein, Jungfrau, die den </w:t>
      </w:r>
      <w:proofErr w:type="spellStart"/>
      <w:r>
        <w:t>magdlichen</w:t>
      </w:r>
      <w:proofErr w:type="spellEnd"/>
      <w:r>
        <w:t xml:space="preserve"> Jesus empfangen soll. </w:t>
      </w:r>
    </w:p>
    <w:p w:rsidR="00EA0A8C" w:rsidRDefault="00EA0A8C" w:rsidP="00EA0A8C">
      <w:pPr>
        <w:jc w:val="both"/>
      </w:pPr>
      <w:r>
        <w:t xml:space="preserve">Nun gebt acht und seht genau zu! Wenn nun der Mensch immerfort Jungfrau wäre, so käme keine Frucht von ihm. Soll er fruchtbar werden, so ist es notwendig, </w:t>
      </w:r>
      <w:proofErr w:type="spellStart"/>
      <w:r>
        <w:t>daß</w:t>
      </w:r>
      <w:proofErr w:type="spellEnd"/>
      <w:r>
        <w:t xml:space="preserve"> er </w:t>
      </w:r>
      <w:r>
        <w:rPr>
          <w:i/>
          <w:iCs/>
        </w:rPr>
        <w:t>Weib</w:t>
      </w:r>
      <w:r>
        <w:t xml:space="preserve"> sei. »Weib« ist der edelste </w:t>
      </w:r>
      <w:proofErr w:type="spellStart"/>
      <w:r>
        <w:t>name</w:t>
      </w:r>
      <w:proofErr w:type="spellEnd"/>
      <w:r>
        <w:t xml:space="preserve">, den man der Seele zulegen kann, und ist viel edler als »Jungfrau«. </w:t>
      </w:r>
      <w:proofErr w:type="spellStart"/>
      <w:r>
        <w:t>Daß</w:t>
      </w:r>
      <w:proofErr w:type="spellEnd"/>
      <w:r>
        <w:t xml:space="preserve"> der Mensch Gott in sich </w:t>
      </w:r>
      <w:r>
        <w:rPr>
          <w:i/>
          <w:iCs/>
        </w:rPr>
        <w:t>empfängt</w:t>
      </w:r>
      <w:r>
        <w:t xml:space="preserve">, das ist gut, und in dieser Empfänglichkeit ist er Jungfrau. </w:t>
      </w:r>
      <w:proofErr w:type="spellStart"/>
      <w:r>
        <w:t>Daß</w:t>
      </w:r>
      <w:proofErr w:type="spellEnd"/>
      <w:r>
        <w:t xml:space="preserve"> aber Gott fruchtbar in ihm werde, das ist besser; denn Fruchtbarwerden der Gabe, das allein ist Dankbarkeit für die Gabe, und da ist der Geist Weib in der wiedergebärenden Dankbarkeit, wo er </w:t>
      </w:r>
      <w:proofErr w:type="spellStart"/>
      <w:r>
        <w:t>Jesum</w:t>
      </w:r>
      <w:proofErr w:type="spellEnd"/>
      <w:r>
        <w:t xml:space="preserve"> wiedergebiert in Gottes väterliches Herz.</w:t>
      </w:r>
    </w:p>
    <w:p w:rsidR="00EA0A8C" w:rsidRDefault="00EA0A8C" w:rsidP="00EA0A8C">
      <w:pPr>
        <w:jc w:val="both"/>
      </w:pPr>
      <w:r>
        <w:t xml:space="preserve">Viele gute Gaben werden empfangen in der Jungfräulichkeit, werden aber nicht in weiblicher Fruchtbarkeit mit dankbarem Lobe wieder eingeboren in Gott. Diese Gaben verderben und werden alle zunichte, so </w:t>
      </w:r>
      <w:proofErr w:type="spellStart"/>
      <w:r>
        <w:t>daß</w:t>
      </w:r>
      <w:proofErr w:type="spellEnd"/>
      <w:r>
        <w:t xml:space="preserve"> der Mensch nimmer seliger noch besser davon wird. Dabei ist ihm seine Jungfräulichkeit zu nichts nütze, denn er ist über seine Jungfräulichkeit hinaus nicht Weib mit voller Fruchtbarkeit. Darin liegt der Schaden. Darum habe ich gesagt: »Jesus ging hinauf in ein Burgstädtchen und ward empfangen von einer Jungfrau, die ein Weib war.« Das </w:t>
      </w:r>
      <w:proofErr w:type="spellStart"/>
      <w:r>
        <w:t>muß</w:t>
      </w:r>
      <w:proofErr w:type="spellEnd"/>
      <w:r>
        <w:t xml:space="preserve"> notwendig so sein, wie ich euch dargetan habe. </w:t>
      </w:r>
    </w:p>
    <w:p w:rsidR="00EA0A8C" w:rsidRDefault="00EA0A8C" w:rsidP="00EA0A8C">
      <w:pPr>
        <w:jc w:val="both"/>
      </w:pPr>
      <w:r>
        <w:t xml:space="preserve">Eheleute bringen im Jahr kaum mehr als eine Frucht hervor. Aber eine andere Art »Eheleute« habe ich nun diesmal im Sinn: alle diejenigen, die </w:t>
      </w:r>
      <w:proofErr w:type="spellStart"/>
      <w:r>
        <w:t>ichhaft</w:t>
      </w:r>
      <w:proofErr w:type="spellEnd"/>
      <w:r>
        <w:t xml:space="preserve"> gebunden sind an Gebet, an Fasten, an Wachen und allerhand äußerliche Übungen und Kasteiungen. Jegliche Ichgebundenheit an irgendwelches Werk, das dir die Freiheit benimmt, in diesem gegenwärtigen Nun Gott zu Gebote zu stehen und ihm allein zu folgen in dem Lichte, mit dem er dich anweisen würde zum Tun und Lassen, frei und neu in jedem Nun, als ob du anders nichts hättest noch wolltest noch könntest: - jegliche Ichgebundenheit oder jegliches vorsätzliche Werk, das dir diese allzeit neue Freiheit benimmt, das heiße ich nun ein Jahr; denn deine Seele bringt dabei keinerlei Frucht, ohne </w:t>
      </w:r>
      <w:proofErr w:type="spellStart"/>
      <w:r>
        <w:t>daß</w:t>
      </w:r>
      <w:proofErr w:type="spellEnd"/>
      <w:r>
        <w:t xml:space="preserve"> sie das Werk verrichtet hat, das du ichgebunden in Angriff genommen hast, und du hast auch weder zu Gott noch zu dir selbst Vertrauen, du habest denn dein Werk vollbracht, das du mit Ich-Bindung ergriffen hast; </w:t>
      </w:r>
      <w:r>
        <w:lastRenderedPageBreak/>
        <w:t xml:space="preserve">sonst hast du keinen Frieden. Darum bringst du auch keine Frucht, du habest denn dein Werk getan. </w:t>
      </w:r>
      <w:r>
        <w:rPr>
          <w:i/>
          <w:iCs/>
        </w:rPr>
        <w:t>Dies</w:t>
      </w:r>
      <w:r>
        <w:t xml:space="preserve"> setze ich als ein Jahr an, und die Frucht ist dennoch klein, weil sie aus dem Werke hervorgegangen ist in Ichgebundenheit und nicht in Freiheit. Solche Menschen heiße ich »Eheleute«, weil sie in Ich-Bindung gebunden sind. Solche bringen wenig Frucht, und die ist zudem noch klein, wie ich gesagt habe. </w:t>
      </w:r>
    </w:p>
    <w:p w:rsidR="005D1900" w:rsidRDefault="00EA0A8C" w:rsidP="00EA0A8C">
      <w:pPr>
        <w:jc w:val="both"/>
      </w:pPr>
      <w:r>
        <w:t xml:space="preserve">Eine Jungfrau, die ein Weib ist, die frei ist und ungebunden ohne Ich-Bindung, die ist Gott und sich selbst allzeit gleich nahe. Die bringt viele Früchte, und die sind groß, nicht weniger und nicht mehr als Gott selbst ist. Diese Frucht und diese Geburt bringt diese Jungfrau, die ein Weib ist, zustande, und sie bringt alle Tage hundertmal oder tausendmal Frucht, ja unzählige Male, gebärend und fruchtbar werdend aus dem alleredelsten Grunde; noch besser gesagt: fürwahr, aus demselben Grunde, daraus der Vater sein ewiges Wort gebiert, aus dem wird sie fruchtbar mitgebärend. Denn Jesus, das Licht und der Widerschein des väterlichen Herzens - wie Sankt Paulus sagt, </w:t>
      </w:r>
      <w:proofErr w:type="spellStart"/>
      <w:r>
        <w:t>daß</w:t>
      </w:r>
      <w:proofErr w:type="spellEnd"/>
      <w:r>
        <w:t xml:space="preserve"> er eine Ehre und ein Widerschein des väterlichen Herzens sei und mit Gewalt das väterliche Herz durchstrahle -, dieser Jesus ist mit ihr vereint und sie mit ihm, und sie leuchtet und glänzt mit ihm als ein einiges Eins und als ein lauterklares Licht im väterlichen Herzen.</w:t>
      </w:r>
    </w:p>
    <w:p w:rsidR="00EA0A8C" w:rsidRDefault="00EA0A8C" w:rsidP="00EA0A8C">
      <w:pPr>
        <w:jc w:val="both"/>
      </w:pPr>
      <w:bookmarkStart w:id="0" w:name="_GoBack"/>
      <w:bookmarkEnd w:id="0"/>
      <w:r>
        <w:t xml:space="preserve">Ich habe auch öfter schon gesagt, </w:t>
      </w:r>
      <w:proofErr w:type="spellStart"/>
      <w:r>
        <w:t>daß</w:t>
      </w:r>
      <w:proofErr w:type="spellEnd"/>
      <w:r>
        <w:t xml:space="preserve"> eine Kraft in der Seele ist, die weder Zeit noch Fleisch berührt; sie fließt aus dem Geiste und bleibt im Geiste und ist ganz und gar geistig. In dieser Kraft ist Gott ganz so grünend und blühend in aller der Freude und in aller der Ehre, wie er in sich selbst ist. Da ist so herzliche Freude und so unbegreiflich große Freude, </w:t>
      </w:r>
      <w:proofErr w:type="spellStart"/>
      <w:r>
        <w:t>daß</w:t>
      </w:r>
      <w:proofErr w:type="spellEnd"/>
      <w:r>
        <w:t xml:space="preserve"> niemand erschöpfend davon zu künden vermag. Denn der ewige Vater gebiert seinen ewigen Sohn in dieser Kraft ohne </w:t>
      </w:r>
      <w:proofErr w:type="spellStart"/>
      <w:r>
        <w:t>Unterlaß</w:t>
      </w:r>
      <w:proofErr w:type="spellEnd"/>
      <w:r>
        <w:t xml:space="preserve"> so, </w:t>
      </w:r>
      <w:proofErr w:type="spellStart"/>
      <w:r>
        <w:t>daß</w:t>
      </w:r>
      <w:proofErr w:type="spellEnd"/>
      <w:r>
        <w:t xml:space="preserve"> diese Kraft den Sohn des Vaters und sich selbst als denselben Sohn in der einigen Kraft des Vaters mitgebiert. Besäße ein Mensch ein ganzes Königreich oder alles Gut der Erde und gäbe das </w:t>
      </w:r>
      <w:proofErr w:type="spellStart"/>
      <w:r>
        <w:t>lauterlich</w:t>
      </w:r>
      <w:proofErr w:type="spellEnd"/>
      <w:r>
        <w:t xml:space="preserve"> um Gottes willen hin und würde der ärmsten Menschen einer, der irgendwo auf Erden lebt, und gäbe ihm dann Gott </w:t>
      </w:r>
      <w:proofErr w:type="spellStart"/>
      <w:r>
        <w:t>soviel</w:t>
      </w:r>
      <w:proofErr w:type="spellEnd"/>
      <w:r>
        <w:t xml:space="preserve"> zu leiden, wie er je einem Menschen gab, und litte er alles dies bis an seinen Tod, und ließe ihn dann Gott einmal nur mit einem Blick schauen, wie er in dieser Kraft ist: - seine Freude würde so groß, </w:t>
      </w:r>
      <w:proofErr w:type="spellStart"/>
      <w:r>
        <w:t>daß</w:t>
      </w:r>
      <w:proofErr w:type="spellEnd"/>
      <w:r>
        <w:t xml:space="preserve"> es an allem diesem Leiden und an dieser Armut immer noch zu wenig gewesen wäre. Ja, selbst wenn Gott ihm nachher nimmermehr das Himmelreich gäbe, er hätte dennoch allzu großen Lohn empfangen für alles, was er je erlitt; denn Gott ist in dieser Kraft wie in dem ewigen Nun. Wäre der Geist allzeit mit Gott in dieser Kraft vereint, der Mensch könnte nicht altern; denn das Nun, darin Gott den ersten Menschen schuf, und </w:t>
      </w:r>
      <w:proofErr w:type="gramStart"/>
      <w:r>
        <w:t>das</w:t>
      </w:r>
      <w:proofErr w:type="gramEnd"/>
      <w:r>
        <w:t xml:space="preserve"> Nun, darin der letzte Mensch vergehen wird, und das Nun, darin ich spreche, die sind gleich in Gott und sind nichts als </w:t>
      </w:r>
      <w:r>
        <w:rPr>
          <w:i/>
          <w:iCs/>
        </w:rPr>
        <w:t>ein</w:t>
      </w:r>
      <w:r>
        <w:t xml:space="preserve"> Nun. Nun seht, dieser Mensch wohnt in </w:t>
      </w:r>
      <w:r>
        <w:rPr>
          <w:i/>
          <w:iCs/>
        </w:rPr>
        <w:t>einem</w:t>
      </w:r>
      <w:r>
        <w:t xml:space="preserve"> Lichte mit Gott; darum ist in ihm weder Leiden noch Zeitfolge, sondern eine gleichbleibende Ewigkeit. Diesem Menschen ist in Wahrheit alles Verwundern abgenommen, und alle Dinge stehen wesenhaft in ihm. Darum empfängt er nichts Neues von künftigen Dingen noch von irgendeinem »Zufall«, denn er wohnt in </w:t>
      </w:r>
      <w:r>
        <w:rPr>
          <w:i/>
          <w:iCs/>
        </w:rPr>
        <w:t>einem</w:t>
      </w:r>
      <w:r>
        <w:t xml:space="preserve"> Nun, allzeit neu, ohne </w:t>
      </w:r>
      <w:proofErr w:type="spellStart"/>
      <w:r>
        <w:t>Unterlaß</w:t>
      </w:r>
      <w:proofErr w:type="spellEnd"/>
      <w:r>
        <w:t xml:space="preserve">. Solche göttliche Hoheit ist in dieser Kraft. </w:t>
      </w:r>
    </w:p>
    <w:p w:rsidR="00EA0A8C" w:rsidRDefault="00EA0A8C" w:rsidP="00EA0A8C">
      <w:pPr>
        <w:jc w:val="both"/>
      </w:pPr>
      <w:r>
        <w:t xml:space="preserve">Noch eine Kraft gibt es, die ist auch </w:t>
      </w:r>
      <w:proofErr w:type="spellStart"/>
      <w:r>
        <w:t>unleiblich</w:t>
      </w:r>
      <w:proofErr w:type="spellEnd"/>
      <w:r>
        <w:t xml:space="preserve">; sie fließt aus dem Geiste und bleibt im Geiste und ist ganz und gar geistig. In dieser Kraft ist Gott ohne </w:t>
      </w:r>
      <w:proofErr w:type="spellStart"/>
      <w:r>
        <w:t>Unterlaß</w:t>
      </w:r>
      <w:proofErr w:type="spellEnd"/>
      <w:r>
        <w:t xml:space="preserve"> glimmend und brennend mit all seinem Reichtum, mit all seiner Süßigkeit und mit all seiner Wonne. Wahrlich, in dieser Kraft ist so große Freude und so große, </w:t>
      </w:r>
      <w:proofErr w:type="spellStart"/>
      <w:r>
        <w:t>unermeßliche</w:t>
      </w:r>
      <w:proofErr w:type="spellEnd"/>
      <w:r>
        <w:t xml:space="preserve"> Wonne, </w:t>
      </w:r>
      <w:proofErr w:type="spellStart"/>
      <w:r>
        <w:t>daß</w:t>
      </w:r>
      <w:proofErr w:type="spellEnd"/>
      <w:r>
        <w:t xml:space="preserve"> es niemand erschöpfend auszusagen oder zu offenbaren vermag. Ich sage wiederum: Gäbe es irgendeinen Menschen, der hierin mit der Vernunft wahrheitsgemäß einen Augenblick lang die Wonne und die Freude schaute, die darin ist, - alles, was er leiden konnte und was Gott von ihm erlitten haben wollte, das wäre ihm alles geringfügig, ja ein Nichts; ich sage noch mehr: es wäre ihm vollends eine Freude und ein Gemach. </w:t>
      </w:r>
    </w:p>
    <w:p w:rsidR="00EA0A8C" w:rsidRDefault="00EA0A8C" w:rsidP="00EA0A8C">
      <w:pPr>
        <w:jc w:val="both"/>
      </w:pPr>
      <w:r>
        <w:t xml:space="preserve">Willst du recht wissen, ob dein Leiden dein sei oder Gottes, das sollst du hieran erkennen: Leidest du um deiner selbst willen, in welcher Weise es immer sei, so tut dir dieses Leiden weh und ist dir schwer zu ertragen. Leidest du aber um Gott und um Gottes willen allein, so tut dir dieses Leiden nicht weh und ist dir auch nicht schwer, denn Gott trägt die Last. In voller Wahrheit: Gäbe es einen Menschen, der um Gott und rein nur um Gottes willen leiden wollte, und fiele auf ihn alles das Leiden miteinander, das sämtliche Menschen je erlitten und das die ganze Welt mitsammen Trägt, das täte ihm nicht weh und wäre ihm auch nicht schwer, denn Gott Trüge die Last. Wenn mir einer einen Zentner auf meinen Nacken legte und ihn dann ein </w:t>
      </w:r>
      <w:r>
        <w:rPr>
          <w:i/>
          <w:iCs/>
        </w:rPr>
        <w:t>anderer</w:t>
      </w:r>
      <w:r>
        <w:t xml:space="preserve"> auf </w:t>
      </w:r>
      <w:r>
        <w:rPr>
          <w:i/>
          <w:iCs/>
        </w:rPr>
        <w:t>meinem</w:t>
      </w:r>
      <w:r>
        <w:t xml:space="preserve"> Nacken hielte, so lüde ich mir ebenso lieb hundert auf wie einen, denn es wäre mir </w:t>
      </w:r>
      <w:r>
        <w:lastRenderedPageBreak/>
        <w:t xml:space="preserve">nicht schwer und täte mir auch nicht weh. Kurz gesagt: Was immer der Mensch um Gott und um Gottes willen allein leidet, das macht ihm Gott leicht und süß. So denn habe ich am Anfang gesagt, womit wir unsere Predigt begannen: »Jesus ging hinauf in ein Burgstädtchen und ward empfangen von einer Jungfrau, die ein Weib war«. Warum? Das </w:t>
      </w:r>
      <w:proofErr w:type="spellStart"/>
      <w:r>
        <w:t>mußte</w:t>
      </w:r>
      <w:proofErr w:type="spellEnd"/>
      <w:r>
        <w:t xml:space="preserve"> notwendig so sein, </w:t>
      </w:r>
      <w:proofErr w:type="spellStart"/>
      <w:r>
        <w:t>daß</w:t>
      </w:r>
      <w:proofErr w:type="spellEnd"/>
      <w:r>
        <w:t xml:space="preserve"> sie eine Jungfrau war und dazu ein Weib. Nun habe ich euch darüber gesprochen, </w:t>
      </w:r>
      <w:proofErr w:type="spellStart"/>
      <w:r>
        <w:t>daß</w:t>
      </w:r>
      <w:proofErr w:type="spellEnd"/>
      <w:r>
        <w:t xml:space="preserve"> Jesus empfangen ward; ich habe euch aber nicht gesagt, was das »Burgstädtchen« sei, so wie ich jetzt darüber sprechen will. </w:t>
      </w:r>
    </w:p>
    <w:p w:rsidR="00EA0A8C" w:rsidRDefault="00EA0A8C" w:rsidP="00EA0A8C">
      <w:pPr>
        <w:jc w:val="both"/>
      </w:pPr>
      <w:r>
        <w:t xml:space="preserve">Ich habe bisweilen gesagt, es sei eine Kraft im Geiste, die sei allein frei. Bisweilen habe ich gesagt, es sei eine Hut des Geistes; bisweilen habe ich gesagt, es sei ein Licht des Geistes; bisweilen habe ich gesagt, es sei ein </w:t>
      </w:r>
      <w:proofErr w:type="spellStart"/>
      <w:r>
        <w:t>Fünklein</w:t>
      </w:r>
      <w:proofErr w:type="spellEnd"/>
      <w:r>
        <w:t xml:space="preserve">. Nun aber sage ich: Es ist weder dies noch das; Trotzdem ist es ein Etwas, das ist erhabener über dies und das als der Himmel über der Erde. Darum benenne ich es nun auf eine edlere Weise, als ich es je benannte, und doch spottet es sowohl solcher </w:t>
      </w:r>
      <w:proofErr w:type="spellStart"/>
      <w:r>
        <w:t>Edelkeit</w:t>
      </w:r>
      <w:proofErr w:type="spellEnd"/>
      <w:r>
        <w:t xml:space="preserve"> wie der Weise und ist darüber erhaben. Es ist von allen Namen frei und aller Formen </w:t>
      </w:r>
      <w:proofErr w:type="spellStart"/>
      <w:r>
        <w:t>hloß</w:t>
      </w:r>
      <w:proofErr w:type="spellEnd"/>
      <w:r>
        <w:t xml:space="preserve">, ganz ledig und frei, wie Gott ledig und frei ist in sich selbst. Es ist so völlig eins und </w:t>
      </w:r>
      <w:proofErr w:type="spellStart"/>
      <w:r>
        <w:t>einfaltig</w:t>
      </w:r>
      <w:proofErr w:type="spellEnd"/>
      <w:r>
        <w:t xml:space="preserve">, wie Gott eins und </w:t>
      </w:r>
      <w:proofErr w:type="spellStart"/>
      <w:r>
        <w:t>einfaltig</w:t>
      </w:r>
      <w:proofErr w:type="spellEnd"/>
      <w:r>
        <w:t xml:space="preserve"> ist, so </w:t>
      </w:r>
      <w:proofErr w:type="spellStart"/>
      <w:r>
        <w:t>daß</w:t>
      </w:r>
      <w:proofErr w:type="spellEnd"/>
      <w:r>
        <w:t xml:space="preserve"> man mit keinerlei Weise dahinein zu lugen vermag. Jene nämliche Kraft, von der ich gesprochen habe, darin Gott blühend und grünend ist mir seiner ganzen Gottheit und der Geist in Gott, in dieser selben Kraft gebiert der Vater seinen eingeborenen Sohn so wahrhaft wie in sich selbst, denn er lebt wirklich in dieser Kraft, und der Geist gebiert mit dem Vater denselben eingeborenen Sohn und sich selbst als denselben Sohn und ist derselbe Sohn in diesem Lichte und ist die Wahrheit. Könntet ihr mir meinem Herzen erkennen, so verstündet ihr wohl, was ich sage; denn es ist wahr, und die Wahrheit sagt es selbst. </w:t>
      </w:r>
    </w:p>
    <w:p w:rsidR="00EA0A8C" w:rsidRDefault="00EA0A8C" w:rsidP="00EA0A8C">
      <w:pPr>
        <w:jc w:val="both"/>
      </w:pPr>
      <w:r>
        <w:t xml:space="preserve">Seht, nun merkt auf! So eins und </w:t>
      </w:r>
      <w:proofErr w:type="spellStart"/>
      <w:r>
        <w:t>einfaltig</w:t>
      </w:r>
      <w:proofErr w:type="spellEnd"/>
      <w:r>
        <w:t xml:space="preserve"> ist dies »</w:t>
      </w:r>
      <w:proofErr w:type="spellStart"/>
      <w:r>
        <w:t>Bürglein</w:t>
      </w:r>
      <w:proofErr w:type="spellEnd"/>
      <w:r>
        <w:t xml:space="preserve">« in der Seele, von dem ich spreche und das ich im Sinn habe, über alle Weise erhaben, </w:t>
      </w:r>
      <w:proofErr w:type="spellStart"/>
      <w:r>
        <w:t>daß</w:t>
      </w:r>
      <w:proofErr w:type="spellEnd"/>
      <w:r>
        <w:t xml:space="preserve"> jene edle Kraft, von der ich gesprochen habe, nicht würdig ist, </w:t>
      </w:r>
      <w:proofErr w:type="spellStart"/>
      <w:r>
        <w:t>daß</w:t>
      </w:r>
      <w:proofErr w:type="spellEnd"/>
      <w:r>
        <w:t xml:space="preserve"> sie je ein einziges Mal einen Augenblick in dies </w:t>
      </w:r>
      <w:proofErr w:type="spellStart"/>
      <w:r>
        <w:t>Bürglein</w:t>
      </w:r>
      <w:proofErr w:type="spellEnd"/>
      <w:r>
        <w:t xml:space="preserve"> hineinluge, und auch die andere Kraft, von der ich sprach, darin Gott glimmt und brennt mit all seinem Reichtum und mit all seiner Wonne, die wagt auch nimmermehr da </w:t>
      </w:r>
      <w:proofErr w:type="spellStart"/>
      <w:r>
        <w:t>hineinzulugen</w:t>
      </w:r>
      <w:proofErr w:type="spellEnd"/>
      <w:r>
        <w:t xml:space="preserve">; so ganz eins und </w:t>
      </w:r>
      <w:proofErr w:type="spellStart"/>
      <w:r>
        <w:t>einfaltig</w:t>
      </w:r>
      <w:proofErr w:type="spellEnd"/>
      <w:r>
        <w:t xml:space="preserve"> ist dies </w:t>
      </w:r>
      <w:proofErr w:type="spellStart"/>
      <w:r>
        <w:t>Bürglein</w:t>
      </w:r>
      <w:proofErr w:type="spellEnd"/>
      <w:r>
        <w:t xml:space="preserve"> und so erhaben über alle Weise und alle Kräfte ist dies einige Eine, </w:t>
      </w:r>
      <w:proofErr w:type="spellStart"/>
      <w:r>
        <w:t>daß</w:t>
      </w:r>
      <w:proofErr w:type="spellEnd"/>
      <w:r>
        <w:t xml:space="preserve"> niemals eine Kraft oder eine Weise </w:t>
      </w:r>
      <w:proofErr w:type="spellStart"/>
      <w:r>
        <w:t>hineinzulugen</w:t>
      </w:r>
      <w:proofErr w:type="spellEnd"/>
      <w:r>
        <w:t xml:space="preserve"> vermag noch Gott selbst. In voller Wahrheit und so wahr Gott lebt: Gott selbst wird niemals nur einen Augenblick da hineinlugen und hat noch nie hineingelugt, soweit er in der Weise und »Eigenschaft« seiner Personen existiert. Dies ist leicht einzusehen, denn dieses einige Eine ist ohne Weise und ohne Eigenheit. Und drum: Soll Gott je darein lugen, so </w:t>
      </w:r>
      <w:proofErr w:type="spellStart"/>
      <w:r>
        <w:t>muß</w:t>
      </w:r>
      <w:proofErr w:type="spellEnd"/>
      <w:r>
        <w:t xml:space="preserve"> es ihn alle seine göttlichen Namen kosten und seine </w:t>
      </w:r>
      <w:proofErr w:type="spellStart"/>
      <w:r>
        <w:t>Personhafte</w:t>
      </w:r>
      <w:proofErr w:type="spellEnd"/>
      <w:r>
        <w:t xml:space="preserve"> Eigenheit; das </w:t>
      </w:r>
      <w:proofErr w:type="spellStart"/>
      <w:r>
        <w:t>muß</w:t>
      </w:r>
      <w:proofErr w:type="spellEnd"/>
      <w:r>
        <w:t xml:space="preserve"> er allzumal draußen lassen, soll er je darein lugen. Vielmehr, so wie er </w:t>
      </w:r>
      <w:proofErr w:type="spellStart"/>
      <w:r>
        <w:t>einfaltiges</w:t>
      </w:r>
      <w:proofErr w:type="spellEnd"/>
      <w:r>
        <w:t xml:space="preserve"> Eins ist, ohne alle Weise und Eigenheit, so ist er weder Vater noch Sohn noch Heiliger Geist in diesem Sinne und ist doch ein Etwas, das weder dies noch das ist. </w:t>
      </w:r>
    </w:p>
    <w:p w:rsidR="00EA0A8C" w:rsidRDefault="00EA0A8C" w:rsidP="00EA0A8C">
      <w:pPr>
        <w:jc w:val="both"/>
      </w:pPr>
      <w:r>
        <w:t xml:space="preserve">Seht, so wie er eins und </w:t>
      </w:r>
      <w:proofErr w:type="spellStart"/>
      <w:r>
        <w:t>einfaltig</w:t>
      </w:r>
      <w:proofErr w:type="spellEnd"/>
      <w:r>
        <w:t xml:space="preserve"> ist, so kommt er in dieses Eine, das ich da heiße ein </w:t>
      </w:r>
      <w:proofErr w:type="spellStart"/>
      <w:r>
        <w:t>Bürglein</w:t>
      </w:r>
      <w:proofErr w:type="spellEnd"/>
      <w:r>
        <w:t xml:space="preserve"> in der Seele, und anders kommt er auf keine Weise da hinein; sondern nur so kommt er da hinein und ist darin. Mit </w:t>
      </w:r>
      <w:proofErr w:type="gramStart"/>
      <w:r>
        <w:rPr>
          <w:i/>
          <w:iCs/>
        </w:rPr>
        <w:t>dem</w:t>
      </w:r>
      <w:r>
        <w:t xml:space="preserve"> Teile</w:t>
      </w:r>
      <w:proofErr w:type="gramEnd"/>
      <w:r>
        <w:t xml:space="preserve"> ist die Seele Gott gleich und sonst nicht. Was ich euch gesagt habe, das ist wahr; dafür setze ich euch die Wahrheit zum Zeugen und meine Seele zum Pfande.</w:t>
      </w:r>
    </w:p>
    <w:p w:rsidR="00423D1C" w:rsidRDefault="00EA0A8C" w:rsidP="00EA0A8C">
      <w:pPr>
        <w:jc w:val="both"/>
      </w:pPr>
      <w:proofErr w:type="spellStart"/>
      <w:r>
        <w:t>Daß</w:t>
      </w:r>
      <w:proofErr w:type="spellEnd"/>
      <w:r>
        <w:t xml:space="preserve"> wir so ein »</w:t>
      </w:r>
      <w:proofErr w:type="spellStart"/>
      <w:r>
        <w:t>Bürglein</w:t>
      </w:r>
      <w:proofErr w:type="spellEnd"/>
      <w:r>
        <w:t>« seien, in dem Jesus aufsteige und empfangen werde und ewig in uns bleibe in der Weise, wie ich's gesagt habe, dazu helfe uns Gott. Amen.</w:t>
      </w:r>
    </w:p>
    <w:sectPr w:rsidR="00423D1C" w:rsidSect="00045178">
      <w:type w:val="continuous"/>
      <w:pgSz w:w="11907" w:h="1683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8C"/>
    <w:rsid w:val="00045178"/>
    <w:rsid w:val="00423D1C"/>
    <w:rsid w:val="00465189"/>
    <w:rsid w:val="005D1900"/>
    <w:rsid w:val="00C166EA"/>
    <w:rsid w:val="00D95710"/>
    <w:rsid w:val="00EA0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D366"/>
  <w15:chartTrackingRefBased/>
  <w15:docId w15:val="{9CA47D8C-7C4E-40F5-A553-48DA275D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A0A8C"/>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bold5">
    <w:name w:val="textbold5"/>
    <w:basedOn w:val="Absatz-Standardschriftart"/>
    <w:rsid w:val="00EA0A8C"/>
  </w:style>
  <w:style w:type="character" w:customStyle="1" w:styleId="textbold">
    <w:name w:val="textbold"/>
    <w:basedOn w:val="Absatz-Standardschriftart"/>
    <w:rsid w:val="00EA0A8C"/>
  </w:style>
  <w:style w:type="character" w:customStyle="1" w:styleId="textkursiv">
    <w:name w:val="textkursiv"/>
    <w:basedOn w:val="Absatz-Standardschriftart"/>
    <w:rsid w:val="00EA0A8C"/>
  </w:style>
  <w:style w:type="character" w:customStyle="1" w:styleId="berschrift1Zchn">
    <w:name w:val="Überschrift 1 Zchn"/>
    <w:basedOn w:val="Absatz-Standardschriftart"/>
    <w:link w:val="berschrift1"/>
    <w:uiPriority w:val="9"/>
    <w:rsid w:val="00EA0A8C"/>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1768</Words>
  <Characters>11143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3</cp:revision>
  <dcterms:created xsi:type="dcterms:W3CDTF">2018-04-19T11:27:00Z</dcterms:created>
  <dcterms:modified xsi:type="dcterms:W3CDTF">2018-04-19T11:46:00Z</dcterms:modified>
</cp:coreProperties>
</file>